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C5" w:rsidRDefault="00A34B38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2</w:t>
      </w:r>
      <w:r>
        <w:rPr>
          <w:rFonts w:ascii="黑体" w:eastAsia="黑体" w:hAnsi="黑体" w:cs="黑体" w:hint="eastAsia"/>
          <w:sz w:val="30"/>
          <w:szCs w:val="30"/>
        </w:rPr>
        <w:t>：</w:t>
      </w:r>
    </w:p>
    <w:p w:rsidR="003157C5" w:rsidRDefault="00A34B3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2021-2023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学院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情况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一览表</w:t>
      </w:r>
    </w:p>
    <w:p w:rsidR="003157C5" w:rsidRDefault="003157C5">
      <w:pPr>
        <w:rPr>
          <w:rFonts w:ascii="黑体" w:eastAsia="黑体" w:hAnsi="黑体" w:cs="黑体"/>
          <w:sz w:val="28"/>
          <w:szCs w:val="28"/>
        </w:rPr>
      </w:pPr>
    </w:p>
    <w:p w:rsidR="003157C5" w:rsidRDefault="00A34B38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</w:t>
      </w:r>
      <w:r>
        <w:rPr>
          <w:rFonts w:ascii="黑体" w:eastAsia="黑体" w:hAnsi="黑体" w:cs="黑体" w:hint="eastAsia"/>
          <w:sz w:val="28"/>
          <w:szCs w:val="28"/>
        </w:rPr>
        <w:t>各学科专业本科毕业生近三年考研整体情况</w:t>
      </w:r>
    </w:p>
    <w:tbl>
      <w:tblPr>
        <w:tblStyle w:val="a7"/>
        <w:tblW w:w="11475" w:type="dxa"/>
        <w:jc w:val="center"/>
        <w:tblLook w:val="04A0" w:firstRow="1" w:lastRow="0" w:firstColumn="1" w:lastColumn="0" w:noHBand="0" w:noVBand="1"/>
      </w:tblPr>
      <w:tblGrid>
        <w:gridCol w:w="656"/>
        <w:gridCol w:w="982"/>
        <w:gridCol w:w="1029"/>
        <w:gridCol w:w="1137"/>
        <w:gridCol w:w="977"/>
        <w:gridCol w:w="1142"/>
        <w:gridCol w:w="1265"/>
        <w:gridCol w:w="1846"/>
        <w:gridCol w:w="1315"/>
        <w:gridCol w:w="1126"/>
      </w:tblGrid>
      <w:tr w:rsidR="003157C5">
        <w:trPr>
          <w:trHeight w:val="1129"/>
          <w:jc w:val="center"/>
        </w:trPr>
        <w:tc>
          <w:tcPr>
            <w:tcW w:w="65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序号</w:t>
            </w:r>
          </w:p>
        </w:tc>
        <w:tc>
          <w:tcPr>
            <w:tcW w:w="982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院系</w:t>
            </w:r>
          </w:p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名称</w:t>
            </w:r>
          </w:p>
        </w:tc>
        <w:tc>
          <w:tcPr>
            <w:tcW w:w="1029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</w:t>
            </w:r>
          </w:p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名称</w:t>
            </w:r>
          </w:p>
        </w:tc>
        <w:tc>
          <w:tcPr>
            <w:tcW w:w="1137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学生</w:t>
            </w:r>
          </w:p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毕业年份</w:t>
            </w:r>
          </w:p>
        </w:tc>
        <w:tc>
          <w:tcPr>
            <w:tcW w:w="977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</w:t>
            </w:r>
          </w:p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总人数</w:t>
            </w:r>
          </w:p>
        </w:tc>
        <w:tc>
          <w:tcPr>
            <w:tcW w:w="1142" w:type="dxa"/>
            <w:vAlign w:val="center"/>
          </w:tcPr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color w:val="FF0000"/>
                <w:sz w:val="22"/>
              </w:rPr>
            </w:pPr>
            <w:r w:rsidRPr="00A34B38">
              <w:rPr>
                <w:rFonts w:ascii="黑体" w:eastAsia="黑体" w:hAnsi="黑体" w:cs="黑体" w:hint="eastAsia"/>
                <w:color w:val="FF0000"/>
                <w:sz w:val="22"/>
              </w:rPr>
              <w:t>“一战”</w:t>
            </w:r>
          </w:p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color w:val="FF0000"/>
                <w:sz w:val="22"/>
              </w:rPr>
            </w:pPr>
            <w:r w:rsidRPr="00A34B38">
              <w:rPr>
                <w:rFonts w:ascii="黑体" w:eastAsia="黑体" w:hAnsi="黑体" w:cs="黑体" w:hint="eastAsia"/>
                <w:color w:val="FF0000"/>
                <w:sz w:val="22"/>
              </w:rPr>
              <w:t>考研成功</w:t>
            </w:r>
          </w:p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color w:val="FF0000"/>
                <w:sz w:val="22"/>
              </w:rPr>
            </w:pPr>
            <w:r w:rsidRPr="00A34B38">
              <w:rPr>
                <w:rFonts w:ascii="黑体" w:eastAsia="黑体" w:hAnsi="黑体" w:cs="黑体" w:hint="eastAsia"/>
                <w:color w:val="FF0000"/>
                <w:sz w:val="22"/>
              </w:rPr>
              <w:t>人数</w:t>
            </w:r>
          </w:p>
        </w:tc>
        <w:tc>
          <w:tcPr>
            <w:tcW w:w="1265" w:type="dxa"/>
            <w:vAlign w:val="center"/>
          </w:tcPr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color w:val="FF0000"/>
                <w:sz w:val="22"/>
              </w:rPr>
            </w:pPr>
            <w:r w:rsidRPr="00A34B38">
              <w:rPr>
                <w:rFonts w:ascii="黑体" w:eastAsia="黑体" w:hAnsi="黑体" w:cs="黑体" w:hint="eastAsia"/>
                <w:color w:val="FF0000"/>
                <w:sz w:val="22"/>
              </w:rPr>
              <w:t>“二战”</w:t>
            </w:r>
          </w:p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color w:val="FF0000"/>
                <w:sz w:val="22"/>
              </w:rPr>
            </w:pPr>
            <w:r w:rsidRPr="00A34B38">
              <w:rPr>
                <w:rFonts w:ascii="黑体" w:eastAsia="黑体" w:hAnsi="黑体" w:cs="黑体" w:hint="eastAsia"/>
                <w:color w:val="FF0000"/>
                <w:sz w:val="22"/>
              </w:rPr>
              <w:t>考研成功</w:t>
            </w:r>
          </w:p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color w:val="FF0000"/>
                <w:sz w:val="22"/>
              </w:rPr>
            </w:pPr>
            <w:r w:rsidRPr="00A34B38">
              <w:rPr>
                <w:rFonts w:ascii="黑体" w:eastAsia="黑体" w:hAnsi="黑体" w:cs="黑体" w:hint="eastAsia"/>
                <w:color w:val="FF0000"/>
                <w:sz w:val="22"/>
              </w:rPr>
              <w:t>人数</w:t>
            </w:r>
          </w:p>
        </w:tc>
        <w:tc>
          <w:tcPr>
            <w:tcW w:w="184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整体考研</w:t>
            </w:r>
          </w:p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成功率</w:t>
            </w:r>
          </w:p>
        </w:tc>
        <w:tc>
          <w:tcPr>
            <w:tcW w:w="1315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考研到本校比例</w:t>
            </w:r>
          </w:p>
        </w:tc>
        <w:tc>
          <w:tcPr>
            <w:tcW w:w="112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考研到外校比例</w:t>
            </w:r>
          </w:p>
        </w:tc>
      </w:tr>
      <w:tr w:rsidR="003157C5">
        <w:trPr>
          <w:trHeight w:val="468"/>
          <w:jc w:val="center"/>
        </w:trPr>
        <w:tc>
          <w:tcPr>
            <w:tcW w:w="65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例：</w:t>
            </w:r>
          </w:p>
        </w:tc>
        <w:tc>
          <w:tcPr>
            <w:tcW w:w="982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</w:rPr>
              <w:t>学院</w:t>
            </w:r>
          </w:p>
        </w:tc>
        <w:tc>
          <w:tcPr>
            <w:tcW w:w="1029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</w:rPr>
              <w:t>专业</w:t>
            </w: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137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977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100</w:t>
            </w:r>
          </w:p>
        </w:tc>
        <w:tc>
          <w:tcPr>
            <w:tcW w:w="1142" w:type="dxa"/>
            <w:vAlign w:val="center"/>
          </w:tcPr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A34B38">
              <w:rPr>
                <w:rFonts w:ascii="宋体" w:eastAsia="宋体" w:hAnsi="宋体" w:cs="宋体" w:hint="eastAsia"/>
                <w:color w:val="FF0000"/>
                <w:sz w:val="22"/>
              </w:rPr>
              <w:t>10</w:t>
            </w:r>
          </w:p>
        </w:tc>
        <w:tc>
          <w:tcPr>
            <w:tcW w:w="1265" w:type="dxa"/>
            <w:vAlign w:val="center"/>
          </w:tcPr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A34B38">
              <w:rPr>
                <w:rFonts w:ascii="宋体" w:eastAsia="宋体" w:hAnsi="宋体" w:cs="宋体" w:hint="eastAsia"/>
                <w:color w:val="FF0000"/>
                <w:sz w:val="22"/>
              </w:rPr>
              <w:t>10</w:t>
            </w:r>
          </w:p>
        </w:tc>
        <w:tc>
          <w:tcPr>
            <w:tcW w:w="184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20/100</w:t>
            </w:r>
          </w:p>
        </w:tc>
        <w:tc>
          <w:tcPr>
            <w:tcW w:w="1315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40</w:t>
            </w:r>
            <w:r>
              <w:rPr>
                <w:rFonts w:ascii="宋体" w:eastAsia="宋体" w:hAnsi="宋体" w:cs="宋体" w:hint="eastAsia"/>
                <w:sz w:val="22"/>
              </w:rPr>
              <w:t>%</w:t>
            </w:r>
          </w:p>
        </w:tc>
        <w:tc>
          <w:tcPr>
            <w:tcW w:w="112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60</w:t>
            </w:r>
            <w:r>
              <w:rPr>
                <w:rFonts w:ascii="宋体" w:eastAsia="宋体" w:hAnsi="宋体" w:cs="宋体" w:hint="eastAsia"/>
                <w:sz w:val="22"/>
              </w:rPr>
              <w:t>%</w:t>
            </w:r>
          </w:p>
        </w:tc>
      </w:tr>
      <w:tr w:rsidR="003157C5">
        <w:trPr>
          <w:trHeight w:val="569"/>
          <w:jc w:val="center"/>
        </w:trPr>
        <w:tc>
          <w:tcPr>
            <w:tcW w:w="656" w:type="dxa"/>
          </w:tcPr>
          <w:p w:rsidR="003157C5" w:rsidRDefault="003157C5">
            <w:pPr>
              <w:pStyle w:val="a8"/>
              <w:ind w:firstLineChars="0" w:firstLine="0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29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7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2022</w:t>
            </w:r>
          </w:p>
        </w:tc>
        <w:tc>
          <w:tcPr>
            <w:tcW w:w="977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100</w:t>
            </w:r>
          </w:p>
        </w:tc>
        <w:tc>
          <w:tcPr>
            <w:tcW w:w="1142" w:type="dxa"/>
            <w:vAlign w:val="center"/>
          </w:tcPr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A34B38">
              <w:rPr>
                <w:rFonts w:ascii="宋体" w:eastAsia="宋体" w:hAnsi="宋体" w:cs="宋体" w:hint="eastAsia"/>
                <w:color w:val="FF0000"/>
                <w:sz w:val="22"/>
              </w:rPr>
              <w:t>10</w:t>
            </w:r>
          </w:p>
        </w:tc>
        <w:tc>
          <w:tcPr>
            <w:tcW w:w="1265" w:type="dxa"/>
            <w:vAlign w:val="center"/>
          </w:tcPr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A34B38">
              <w:rPr>
                <w:rFonts w:ascii="宋体" w:eastAsia="宋体" w:hAnsi="宋体" w:cs="宋体" w:hint="eastAsia"/>
                <w:color w:val="FF0000"/>
                <w:sz w:val="22"/>
              </w:rPr>
              <w:t>10</w:t>
            </w:r>
          </w:p>
        </w:tc>
        <w:tc>
          <w:tcPr>
            <w:tcW w:w="184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20/100</w:t>
            </w:r>
          </w:p>
        </w:tc>
        <w:tc>
          <w:tcPr>
            <w:tcW w:w="1315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40</w:t>
            </w:r>
            <w:r>
              <w:rPr>
                <w:rFonts w:ascii="宋体" w:eastAsia="宋体" w:hAnsi="宋体" w:cs="宋体" w:hint="eastAsia"/>
                <w:sz w:val="22"/>
              </w:rPr>
              <w:t>%</w:t>
            </w:r>
          </w:p>
        </w:tc>
        <w:tc>
          <w:tcPr>
            <w:tcW w:w="112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60</w:t>
            </w:r>
            <w:r>
              <w:rPr>
                <w:rFonts w:ascii="宋体" w:eastAsia="宋体" w:hAnsi="宋体" w:cs="宋体" w:hint="eastAsia"/>
                <w:sz w:val="22"/>
              </w:rPr>
              <w:t>%</w:t>
            </w:r>
          </w:p>
        </w:tc>
      </w:tr>
      <w:tr w:rsidR="003157C5">
        <w:trPr>
          <w:trHeight w:val="578"/>
          <w:jc w:val="center"/>
        </w:trPr>
        <w:tc>
          <w:tcPr>
            <w:tcW w:w="656" w:type="dxa"/>
          </w:tcPr>
          <w:p w:rsidR="003157C5" w:rsidRDefault="003157C5">
            <w:pPr>
              <w:pStyle w:val="a8"/>
              <w:ind w:firstLineChars="0" w:firstLine="0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29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7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2023</w:t>
            </w:r>
          </w:p>
        </w:tc>
        <w:tc>
          <w:tcPr>
            <w:tcW w:w="977" w:type="dxa"/>
            <w:vAlign w:val="center"/>
          </w:tcPr>
          <w:p w:rsidR="003157C5" w:rsidRDefault="00A34B38">
            <w:pPr>
              <w:pStyle w:val="a8"/>
              <w:ind w:firstLineChars="0" w:firstLine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  100</w:t>
            </w:r>
          </w:p>
        </w:tc>
        <w:tc>
          <w:tcPr>
            <w:tcW w:w="1142" w:type="dxa"/>
            <w:vAlign w:val="center"/>
          </w:tcPr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A34B38">
              <w:rPr>
                <w:rFonts w:ascii="宋体" w:eastAsia="宋体" w:hAnsi="宋体" w:cs="宋体" w:hint="eastAsia"/>
                <w:color w:val="FF0000"/>
                <w:sz w:val="22"/>
              </w:rPr>
              <w:t>100</w:t>
            </w:r>
          </w:p>
        </w:tc>
        <w:tc>
          <w:tcPr>
            <w:tcW w:w="1265" w:type="dxa"/>
            <w:vAlign w:val="center"/>
          </w:tcPr>
          <w:p w:rsidR="003157C5" w:rsidRPr="00A34B38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A34B38">
              <w:rPr>
                <w:rFonts w:ascii="宋体" w:eastAsia="宋体" w:hAnsi="宋体" w:cs="宋体" w:hint="eastAsia"/>
                <w:color w:val="FF0000"/>
                <w:sz w:val="22"/>
              </w:rPr>
              <w:t>/</w:t>
            </w:r>
          </w:p>
        </w:tc>
        <w:tc>
          <w:tcPr>
            <w:tcW w:w="184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10/100</w:t>
            </w:r>
          </w:p>
        </w:tc>
        <w:tc>
          <w:tcPr>
            <w:tcW w:w="1315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50%</w:t>
            </w:r>
          </w:p>
        </w:tc>
        <w:tc>
          <w:tcPr>
            <w:tcW w:w="112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50%</w:t>
            </w:r>
          </w:p>
        </w:tc>
      </w:tr>
    </w:tbl>
    <w:p w:rsidR="003157C5" w:rsidRPr="00A34B38" w:rsidRDefault="00A34B38">
      <w:pPr>
        <w:pStyle w:val="a8"/>
        <w:ind w:leftChars="200" w:left="862" w:hangingChars="200" w:hanging="442"/>
        <w:rPr>
          <w:rFonts w:ascii="楷体" w:eastAsia="楷体" w:hAnsi="楷体" w:cs="楷体"/>
          <w:b/>
          <w:bCs/>
          <w:color w:val="FF0000"/>
          <w:sz w:val="22"/>
        </w:rPr>
      </w:pPr>
      <w:r>
        <w:rPr>
          <w:rFonts w:ascii="楷体" w:eastAsia="楷体" w:hAnsi="楷体" w:cs="楷体" w:hint="eastAsia"/>
          <w:b/>
          <w:bCs/>
          <w:sz w:val="22"/>
        </w:rPr>
        <w:t>注：“一战”考研成功指本科毕业前已通过考研确定被录取为研究生；</w:t>
      </w:r>
      <w:r>
        <w:rPr>
          <w:rFonts w:ascii="楷体" w:eastAsia="楷体" w:hAnsi="楷体" w:cs="楷体" w:hint="eastAsia"/>
          <w:b/>
          <w:bCs/>
          <w:sz w:val="22"/>
        </w:rPr>
        <w:br/>
      </w:r>
      <w:r w:rsidRPr="00A34B38">
        <w:rPr>
          <w:rFonts w:ascii="楷体" w:eastAsia="楷体" w:hAnsi="楷体" w:cs="楷体" w:hint="eastAsia"/>
          <w:b/>
          <w:bCs/>
          <w:color w:val="FF0000"/>
          <w:sz w:val="22"/>
        </w:rPr>
        <w:t>“二战”考研成功指本科毕业生毕业一年内通过考研确定被录取为研究生；</w:t>
      </w:r>
    </w:p>
    <w:p w:rsidR="003157C5" w:rsidRDefault="00A34B38">
      <w:pPr>
        <w:pStyle w:val="a8"/>
        <w:ind w:left="420" w:firstLine="442"/>
        <w:rPr>
          <w:rFonts w:ascii="楷体" w:eastAsia="楷体" w:hAnsi="楷体" w:cs="楷体"/>
          <w:b/>
          <w:bCs/>
          <w:sz w:val="22"/>
        </w:rPr>
      </w:pPr>
      <w:r>
        <w:rPr>
          <w:rFonts w:ascii="楷体" w:eastAsia="楷体" w:hAnsi="楷体" w:cs="楷体" w:hint="eastAsia"/>
          <w:b/>
          <w:bCs/>
          <w:sz w:val="22"/>
        </w:rPr>
        <w:t>整体</w:t>
      </w:r>
      <w:r>
        <w:rPr>
          <w:rFonts w:ascii="楷体" w:eastAsia="楷体" w:hAnsi="楷体" w:cs="楷体" w:hint="eastAsia"/>
          <w:b/>
          <w:bCs/>
          <w:sz w:val="22"/>
        </w:rPr>
        <w:t>考研</w:t>
      </w:r>
      <w:r>
        <w:rPr>
          <w:rFonts w:ascii="楷体" w:eastAsia="楷体" w:hAnsi="楷体" w:cs="楷体" w:hint="eastAsia"/>
          <w:b/>
          <w:bCs/>
          <w:sz w:val="22"/>
        </w:rPr>
        <w:t>成功</w:t>
      </w:r>
      <w:r>
        <w:rPr>
          <w:rFonts w:ascii="楷体" w:eastAsia="楷体" w:hAnsi="楷体" w:cs="楷体" w:hint="eastAsia"/>
          <w:b/>
          <w:bCs/>
          <w:sz w:val="22"/>
        </w:rPr>
        <w:t>率</w:t>
      </w:r>
      <w:r>
        <w:rPr>
          <w:rFonts w:ascii="楷体" w:eastAsia="楷体" w:hAnsi="楷体" w:cs="楷体" w:hint="eastAsia"/>
          <w:b/>
          <w:bCs/>
          <w:sz w:val="22"/>
        </w:rPr>
        <w:t>=</w:t>
      </w:r>
      <w:r>
        <w:rPr>
          <w:rFonts w:ascii="楷体" w:eastAsia="楷体" w:hAnsi="楷体" w:cs="楷体" w:hint="eastAsia"/>
          <w:b/>
          <w:bCs/>
          <w:sz w:val="22"/>
        </w:rPr>
        <w:t>该专业</w:t>
      </w:r>
      <w:r>
        <w:rPr>
          <w:rFonts w:ascii="楷体" w:eastAsia="楷体" w:hAnsi="楷体" w:cs="楷体" w:hint="eastAsia"/>
          <w:b/>
          <w:bCs/>
          <w:sz w:val="22"/>
        </w:rPr>
        <w:t>“</w:t>
      </w:r>
      <w:r>
        <w:rPr>
          <w:rFonts w:ascii="楷体" w:eastAsia="楷体" w:hAnsi="楷体" w:cs="楷体" w:hint="eastAsia"/>
          <w:b/>
          <w:bCs/>
          <w:sz w:val="22"/>
        </w:rPr>
        <w:t>一战</w:t>
      </w:r>
      <w:r>
        <w:rPr>
          <w:rFonts w:ascii="楷体" w:eastAsia="楷体" w:hAnsi="楷体" w:cs="楷体" w:hint="eastAsia"/>
          <w:b/>
          <w:bCs/>
          <w:sz w:val="22"/>
        </w:rPr>
        <w:t>”</w:t>
      </w:r>
      <w:r>
        <w:rPr>
          <w:rFonts w:ascii="楷体" w:eastAsia="楷体" w:hAnsi="楷体" w:cs="楷体" w:hint="eastAsia"/>
          <w:b/>
          <w:bCs/>
          <w:sz w:val="22"/>
        </w:rPr>
        <w:t>+</w:t>
      </w:r>
      <w:r>
        <w:rPr>
          <w:rFonts w:ascii="楷体" w:eastAsia="楷体" w:hAnsi="楷体" w:cs="楷体" w:hint="eastAsia"/>
          <w:b/>
          <w:bCs/>
          <w:sz w:val="22"/>
        </w:rPr>
        <w:t>“二战”</w:t>
      </w:r>
      <w:r>
        <w:rPr>
          <w:rFonts w:ascii="楷体" w:eastAsia="楷体" w:hAnsi="楷体" w:cs="楷体" w:hint="eastAsia"/>
          <w:b/>
          <w:bCs/>
          <w:sz w:val="22"/>
        </w:rPr>
        <w:t>考研</w:t>
      </w:r>
      <w:r>
        <w:rPr>
          <w:rFonts w:ascii="楷体" w:eastAsia="楷体" w:hAnsi="楷体" w:cs="楷体" w:hint="eastAsia"/>
          <w:b/>
          <w:bCs/>
          <w:sz w:val="22"/>
        </w:rPr>
        <w:t>成功</w:t>
      </w:r>
      <w:r>
        <w:rPr>
          <w:rFonts w:ascii="楷体" w:eastAsia="楷体" w:hAnsi="楷体" w:cs="楷体" w:hint="eastAsia"/>
          <w:b/>
          <w:bCs/>
          <w:sz w:val="22"/>
        </w:rPr>
        <w:t>人数</w:t>
      </w:r>
      <w:r>
        <w:rPr>
          <w:rFonts w:ascii="楷体" w:eastAsia="楷体" w:hAnsi="楷体" w:cs="楷体" w:hint="eastAsia"/>
          <w:b/>
          <w:bCs/>
          <w:sz w:val="22"/>
        </w:rPr>
        <w:t>/</w:t>
      </w:r>
      <w:r>
        <w:rPr>
          <w:rFonts w:ascii="楷体" w:eastAsia="楷体" w:hAnsi="楷体" w:cs="楷体" w:hint="eastAsia"/>
          <w:b/>
          <w:bCs/>
          <w:sz w:val="22"/>
        </w:rPr>
        <w:t>该专业本科</w:t>
      </w:r>
      <w:r>
        <w:rPr>
          <w:rFonts w:ascii="楷体" w:eastAsia="楷体" w:hAnsi="楷体" w:cs="楷体" w:hint="eastAsia"/>
          <w:b/>
          <w:bCs/>
          <w:sz w:val="22"/>
        </w:rPr>
        <w:t>毕业生</w:t>
      </w:r>
      <w:r>
        <w:rPr>
          <w:rFonts w:ascii="楷体" w:eastAsia="楷体" w:hAnsi="楷体" w:cs="楷体" w:hint="eastAsia"/>
          <w:b/>
          <w:bCs/>
          <w:sz w:val="22"/>
        </w:rPr>
        <w:t>总</w:t>
      </w:r>
      <w:r>
        <w:rPr>
          <w:rFonts w:ascii="楷体" w:eastAsia="楷体" w:hAnsi="楷体" w:cs="楷体" w:hint="eastAsia"/>
          <w:b/>
          <w:bCs/>
          <w:sz w:val="22"/>
        </w:rPr>
        <w:t>人数</w:t>
      </w:r>
      <w:r>
        <w:rPr>
          <w:rFonts w:ascii="楷体" w:eastAsia="楷体" w:hAnsi="楷体" w:cs="楷体" w:hint="eastAsia"/>
          <w:b/>
          <w:bCs/>
          <w:sz w:val="22"/>
        </w:rPr>
        <w:t>（</w:t>
      </w:r>
      <w:r>
        <w:rPr>
          <w:rFonts w:ascii="楷体" w:eastAsia="楷体" w:hAnsi="楷体" w:cs="楷体" w:hint="eastAsia"/>
          <w:b/>
          <w:bCs/>
          <w:sz w:val="22"/>
        </w:rPr>
        <w:t>2023</w:t>
      </w:r>
      <w:r>
        <w:rPr>
          <w:rFonts w:ascii="楷体" w:eastAsia="楷体" w:hAnsi="楷体" w:cs="楷体" w:hint="eastAsia"/>
          <w:b/>
          <w:bCs/>
          <w:sz w:val="22"/>
        </w:rPr>
        <w:t>届毕业生暂不统计“二战”情况</w:t>
      </w:r>
      <w:r>
        <w:rPr>
          <w:rFonts w:ascii="楷体" w:eastAsia="楷体" w:hAnsi="楷体" w:cs="楷体" w:hint="eastAsia"/>
          <w:b/>
          <w:bCs/>
          <w:sz w:val="22"/>
        </w:rPr>
        <w:t>）</w:t>
      </w:r>
      <w:bookmarkStart w:id="0" w:name="_GoBack"/>
      <w:bookmarkEnd w:id="0"/>
    </w:p>
    <w:p w:rsidR="003157C5" w:rsidRDefault="003157C5">
      <w:pPr>
        <w:pStyle w:val="a8"/>
        <w:ind w:firstLineChars="0" w:firstLine="0"/>
        <w:rPr>
          <w:rFonts w:ascii="黑体" w:eastAsia="黑体" w:hAnsi="黑体" w:cs="黑体"/>
          <w:sz w:val="28"/>
          <w:szCs w:val="28"/>
        </w:rPr>
      </w:pPr>
    </w:p>
    <w:p w:rsidR="003157C5" w:rsidRDefault="00A34B38">
      <w:pPr>
        <w:pStyle w:val="a8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</w:t>
      </w:r>
      <w:r>
        <w:rPr>
          <w:rFonts w:ascii="黑体" w:eastAsia="黑体" w:hAnsi="黑体" w:cs="黑体" w:hint="eastAsia"/>
          <w:sz w:val="28"/>
          <w:szCs w:val="28"/>
        </w:rPr>
        <w:t>各学科专业近三年</w:t>
      </w:r>
      <w:r>
        <w:rPr>
          <w:rFonts w:ascii="黑体" w:eastAsia="黑体" w:hAnsi="黑体" w:cs="黑体" w:hint="eastAsia"/>
          <w:sz w:val="28"/>
          <w:szCs w:val="28"/>
        </w:rPr>
        <w:t>考研</w:t>
      </w:r>
      <w:r>
        <w:rPr>
          <w:rFonts w:ascii="黑体" w:eastAsia="黑体" w:hAnsi="黑体" w:cs="黑体" w:hint="eastAsia"/>
          <w:sz w:val="28"/>
          <w:szCs w:val="28"/>
        </w:rPr>
        <w:t>本科毕业生</w:t>
      </w:r>
      <w:r>
        <w:rPr>
          <w:rFonts w:ascii="黑体" w:eastAsia="黑体" w:hAnsi="黑体" w:cs="黑体" w:hint="eastAsia"/>
          <w:sz w:val="28"/>
          <w:szCs w:val="28"/>
        </w:rPr>
        <w:t>列表</w:t>
      </w:r>
    </w:p>
    <w:tbl>
      <w:tblPr>
        <w:tblStyle w:val="a7"/>
        <w:tblW w:w="9236" w:type="dxa"/>
        <w:jc w:val="center"/>
        <w:tblLook w:val="04A0" w:firstRow="1" w:lastRow="0" w:firstColumn="1" w:lastColumn="0" w:noHBand="0" w:noVBand="1"/>
      </w:tblPr>
      <w:tblGrid>
        <w:gridCol w:w="656"/>
        <w:gridCol w:w="1056"/>
        <w:gridCol w:w="1107"/>
        <w:gridCol w:w="1222"/>
        <w:gridCol w:w="1050"/>
        <w:gridCol w:w="1077"/>
        <w:gridCol w:w="1534"/>
        <w:gridCol w:w="1534"/>
      </w:tblGrid>
      <w:tr w:rsidR="003157C5">
        <w:trPr>
          <w:trHeight w:val="463"/>
          <w:jc w:val="center"/>
        </w:trPr>
        <w:tc>
          <w:tcPr>
            <w:tcW w:w="629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序号</w:t>
            </w:r>
          </w:p>
        </w:tc>
        <w:tc>
          <w:tcPr>
            <w:tcW w:w="1059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院系</w:t>
            </w:r>
          </w:p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名称</w:t>
            </w:r>
          </w:p>
        </w:tc>
        <w:tc>
          <w:tcPr>
            <w:tcW w:w="111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</w:t>
            </w:r>
            <w:r>
              <w:rPr>
                <w:rFonts w:ascii="黑体" w:eastAsia="黑体" w:hAnsi="黑体" w:cs="黑体" w:hint="eastAsia"/>
                <w:sz w:val="22"/>
              </w:rPr>
              <w:t>名称</w:t>
            </w:r>
          </w:p>
        </w:tc>
        <w:tc>
          <w:tcPr>
            <w:tcW w:w="122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学生姓名</w:t>
            </w:r>
          </w:p>
        </w:tc>
        <w:tc>
          <w:tcPr>
            <w:tcW w:w="1052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毕业年份</w:t>
            </w:r>
          </w:p>
        </w:tc>
        <w:tc>
          <w:tcPr>
            <w:tcW w:w="108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考研类型</w:t>
            </w:r>
          </w:p>
        </w:tc>
        <w:tc>
          <w:tcPr>
            <w:tcW w:w="154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深造高校名称</w:t>
            </w:r>
          </w:p>
        </w:tc>
        <w:tc>
          <w:tcPr>
            <w:tcW w:w="154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深造专业名称</w:t>
            </w:r>
          </w:p>
        </w:tc>
      </w:tr>
      <w:tr w:rsidR="003157C5">
        <w:trPr>
          <w:trHeight w:val="463"/>
          <w:jc w:val="center"/>
        </w:trPr>
        <w:tc>
          <w:tcPr>
            <w:tcW w:w="629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例：</w:t>
            </w:r>
          </w:p>
        </w:tc>
        <w:tc>
          <w:tcPr>
            <w:tcW w:w="1059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</w:rPr>
              <w:t>学院</w:t>
            </w:r>
          </w:p>
        </w:tc>
        <w:tc>
          <w:tcPr>
            <w:tcW w:w="111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</w:rPr>
              <w:t>专业</w:t>
            </w: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22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张三</w:t>
            </w:r>
          </w:p>
        </w:tc>
        <w:tc>
          <w:tcPr>
            <w:tcW w:w="1052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108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本校</w:t>
            </w:r>
          </w:p>
        </w:tc>
        <w:tc>
          <w:tcPr>
            <w:tcW w:w="154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厦门大学</w:t>
            </w:r>
          </w:p>
        </w:tc>
        <w:tc>
          <w:tcPr>
            <w:tcW w:w="154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</w:rPr>
              <w:t>专业</w:t>
            </w:r>
          </w:p>
        </w:tc>
      </w:tr>
      <w:tr w:rsidR="003157C5">
        <w:trPr>
          <w:trHeight w:val="587"/>
          <w:jc w:val="center"/>
        </w:trPr>
        <w:tc>
          <w:tcPr>
            <w:tcW w:w="629" w:type="dxa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059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</w:rPr>
              <w:t>学院</w:t>
            </w:r>
          </w:p>
        </w:tc>
        <w:tc>
          <w:tcPr>
            <w:tcW w:w="111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</w:rPr>
              <w:t>专业</w:t>
            </w: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1226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李四</w:t>
            </w:r>
          </w:p>
        </w:tc>
        <w:tc>
          <w:tcPr>
            <w:tcW w:w="1052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108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外校</w:t>
            </w:r>
          </w:p>
        </w:tc>
        <w:tc>
          <w:tcPr>
            <w:tcW w:w="154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上海交通大学</w:t>
            </w:r>
          </w:p>
        </w:tc>
        <w:tc>
          <w:tcPr>
            <w:tcW w:w="1540" w:type="dxa"/>
            <w:vAlign w:val="center"/>
          </w:tcPr>
          <w:p w:rsidR="003157C5" w:rsidRDefault="00A34B38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</w:rPr>
              <w:t>专业</w:t>
            </w:r>
          </w:p>
        </w:tc>
      </w:tr>
      <w:tr w:rsidR="003157C5">
        <w:trPr>
          <w:trHeight w:val="596"/>
          <w:jc w:val="center"/>
        </w:trPr>
        <w:tc>
          <w:tcPr>
            <w:tcW w:w="629" w:type="dxa"/>
          </w:tcPr>
          <w:p w:rsidR="003157C5" w:rsidRDefault="003157C5">
            <w:pPr>
              <w:pStyle w:val="a8"/>
              <w:ind w:firstLineChars="0" w:firstLine="0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059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0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52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3157C5" w:rsidRDefault="003157C5">
            <w:pPr>
              <w:pStyle w:val="a8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3157C5" w:rsidRDefault="003157C5">
      <w:pPr>
        <w:pStyle w:val="a8"/>
        <w:ind w:left="420" w:firstLineChars="0" w:firstLine="0"/>
        <w:rPr>
          <w:rFonts w:ascii="仿宋_GB2312" w:eastAsia="仿宋_GB2312"/>
          <w:sz w:val="28"/>
          <w:szCs w:val="28"/>
        </w:rPr>
      </w:pPr>
    </w:p>
    <w:p w:rsidR="003157C5" w:rsidRDefault="00A34B38">
      <w:pPr>
        <w:pStyle w:val="a8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三、资源清单：</w:t>
      </w:r>
      <w:r>
        <w:rPr>
          <w:rFonts w:ascii="黑体" w:eastAsia="黑体" w:hAnsi="黑体" w:cs="黑体" w:hint="eastAsia"/>
          <w:sz w:val="28"/>
          <w:szCs w:val="28"/>
        </w:rPr>
        <w:t>院系层面考研指导交流活动</w:t>
      </w:r>
      <w:r>
        <w:rPr>
          <w:rFonts w:ascii="黑体" w:eastAsia="黑体" w:hAnsi="黑体" w:cs="黑体" w:hint="eastAsia"/>
          <w:sz w:val="28"/>
          <w:szCs w:val="28"/>
        </w:rPr>
        <w:t>和工作素材积累</w:t>
      </w:r>
      <w:r>
        <w:rPr>
          <w:rFonts w:ascii="黑体" w:eastAsia="黑体" w:hAnsi="黑体" w:cs="黑体" w:hint="eastAsia"/>
          <w:sz w:val="28"/>
          <w:szCs w:val="28"/>
        </w:rPr>
        <w:t>情况</w:t>
      </w:r>
    </w:p>
    <w:p w:rsidR="003157C5" w:rsidRDefault="00A34B38">
      <w:pPr>
        <w:pStyle w:val="a8"/>
        <w:ind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活动名称</w:t>
      </w:r>
      <w:r>
        <w:rPr>
          <w:rFonts w:ascii="仿宋_GB2312" w:eastAsia="仿宋_GB2312" w:hint="eastAsia"/>
          <w:sz w:val="28"/>
          <w:szCs w:val="28"/>
        </w:rPr>
        <w:t>及简介，活动图片、宣传海报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其他考研指导工作素材（例如：</w:t>
      </w:r>
      <w:r>
        <w:rPr>
          <w:rFonts w:ascii="仿宋_GB2312" w:eastAsia="仿宋_GB2312" w:hint="eastAsia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>学院毕业生考研指南等。如有，提供素材名称和图片即可）。</w:t>
      </w:r>
    </w:p>
    <w:p w:rsidR="003157C5" w:rsidRDefault="003157C5"/>
    <w:sectPr w:rsidR="00315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hjZmYzZjE0OTA0ZDM2ZDVhOTllNDNmOGU2OTJiYmEifQ=="/>
  </w:docVars>
  <w:rsids>
    <w:rsidRoot w:val="EBFD1EC3"/>
    <w:rsid w:val="EBFD1EC3"/>
    <w:rsid w:val="EBFF783C"/>
    <w:rsid w:val="FB1E64DF"/>
    <w:rsid w:val="FF6D11E9"/>
    <w:rsid w:val="003157C5"/>
    <w:rsid w:val="004159DD"/>
    <w:rsid w:val="006821AA"/>
    <w:rsid w:val="00A34B38"/>
    <w:rsid w:val="00DC1B16"/>
    <w:rsid w:val="082371A9"/>
    <w:rsid w:val="18625F4B"/>
    <w:rsid w:val="19A213F5"/>
    <w:rsid w:val="19E35721"/>
    <w:rsid w:val="2FF62B88"/>
    <w:rsid w:val="342C4D5A"/>
    <w:rsid w:val="35E87A5C"/>
    <w:rsid w:val="3C5B077B"/>
    <w:rsid w:val="48B92E05"/>
    <w:rsid w:val="4BB37A9C"/>
    <w:rsid w:val="4E3E0822"/>
    <w:rsid w:val="5113753E"/>
    <w:rsid w:val="539629D9"/>
    <w:rsid w:val="5AA81FF6"/>
    <w:rsid w:val="5AE57C0C"/>
    <w:rsid w:val="5D5933DD"/>
    <w:rsid w:val="5F251B25"/>
    <w:rsid w:val="5F88611B"/>
    <w:rsid w:val="61151C31"/>
    <w:rsid w:val="63BABD52"/>
    <w:rsid w:val="63FBDAE6"/>
    <w:rsid w:val="67B657F0"/>
    <w:rsid w:val="6D1A3CAC"/>
    <w:rsid w:val="6DD2EB1E"/>
    <w:rsid w:val="6FBAFA4E"/>
    <w:rsid w:val="6FEA8EBE"/>
    <w:rsid w:val="78A40095"/>
    <w:rsid w:val="7C266648"/>
    <w:rsid w:val="AFE35214"/>
    <w:rsid w:val="BF5F3F29"/>
    <w:rsid w:val="D99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7214D-D16F-4324-8978-D430381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夭夭</dc:creator>
  <cp:lastModifiedBy>HUAWEI1</cp:lastModifiedBy>
  <cp:revision>2</cp:revision>
  <dcterms:created xsi:type="dcterms:W3CDTF">2023-11-23T09:34:00Z</dcterms:created>
  <dcterms:modified xsi:type="dcterms:W3CDTF">2023-11-23T09:34:00Z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7B07CC8367A4DF2628FF4165EBE3E1AE_41</vt:lpwstr>
  </property>
</Properties>
</file>